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17CCF" w14:textId="77777777" w:rsidR="00AF5578" w:rsidRPr="008A67CB" w:rsidRDefault="003146C7" w:rsidP="00AB1EEF">
      <w:pPr>
        <w:spacing w:line="276" w:lineRule="auto"/>
        <w:ind w:left="-284"/>
        <w:rPr>
          <w:lang w:val="uz-Latn-UZ"/>
        </w:rPr>
      </w:pPr>
      <w:r w:rsidRPr="008A67CB">
        <w:rPr>
          <w:noProof/>
          <w:lang w:val="ru-RU" w:eastAsia="ru-RU"/>
        </w:rPr>
        <w:drawing>
          <wp:inline distT="0" distB="0" distL="0" distR="0" wp14:anchorId="0B058B37" wp14:editId="64F9D0CB">
            <wp:extent cx="3689405" cy="502982"/>
            <wp:effectExtent l="0" t="0" r="635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797200" cy="517678"/>
                    </a:xfrm>
                    <a:prstGeom prst="rect">
                      <a:avLst/>
                    </a:prstGeom>
                    <a:noFill/>
                    <a:ln>
                      <a:noFill/>
                    </a:ln>
                  </pic:spPr>
                </pic:pic>
              </a:graphicData>
            </a:graphic>
          </wp:inline>
        </w:drawing>
      </w:r>
      <w:r w:rsidRPr="008A67CB">
        <w:rPr>
          <w:lang w:val="uz-Latn-UZ"/>
        </w:rPr>
        <w:tab/>
      </w:r>
      <w:r w:rsidRPr="008A67CB">
        <w:rPr>
          <w:lang w:val="uz-Latn-UZ"/>
        </w:rPr>
        <w:tab/>
      </w:r>
      <w:r w:rsidRPr="008A67CB">
        <w:rPr>
          <w:lang w:val="uz-Latn-UZ"/>
        </w:rPr>
        <w:tab/>
      </w:r>
      <w:r w:rsidRPr="008A67CB">
        <w:rPr>
          <w:lang w:val="uz-Latn-UZ"/>
        </w:rPr>
        <w:tab/>
      </w:r>
      <w:r w:rsidRPr="008A67CB">
        <w:rPr>
          <w:lang w:val="uz-Latn-UZ"/>
        </w:rPr>
        <w:tab/>
        <w:t xml:space="preserve">  </w:t>
      </w:r>
    </w:p>
    <w:p w14:paraId="39AC6B71" w14:textId="6AB8895B" w:rsidR="00F473E9" w:rsidRPr="008A67CB" w:rsidRDefault="00464840" w:rsidP="00836F01">
      <w:pPr>
        <w:spacing w:line="276" w:lineRule="auto"/>
        <w:jc w:val="right"/>
        <w:rPr>
          <w:b/>
          <w:bCs/>
          <w:lang w:val="uz-Latn-UZ"/>
        </w:rPr>
      </w:pPr>
      <w:bookmarkStart w:id="0" w:name="_GoBack"/>
      <w:bookmarkEnd w:id="0"/>
      <w:r w:rsidRPr="008A67CB">
        <w:rPr>
          <w:b/>
          <w:bCs/>
          <w:lang w:val="uz-Latn-UZ"/>
        </w:rPr>
        <w:t>2022-yil 29-noyabr</w:t>
      </w:r>
    </w:p>
    <w:p w14:paraId="72795C4C" w14:textId="77D26808" w:rsidR="002A569D" w:rsidRPr="008A67CB" w:rsidRDefault="002A569D" w:rsidP="00AB1EEF">
      <w:pPr>
        <w:spacing w:line="276" w:lineRule="auto"/>
        <w:ind w:left="709"/>
        <w:rPr>
          <w:lang w:val="uz-Latn-UZ"/>
        </w:rPr>
      </w:pPr>
    </w:p>
    <w:p w14:paraId="5DEDFE07" w14:textId="622EF052" w:rsidR="00A15902" w:rsidRPr="008A67CB" w:rsidRDefault="00464840" w:rsidP="00A15902">
      <w:pPr>
        <w:spacing w:line="276" w:lineRule="auto"/>
        <w:ind w:left="709"/>
        <w:jc w:val="center"/>
        <w:rPr>
          <w:b/>
          <w:bCs/>
          <w:sz w:val="26"/>
          <w:szCs w:val="26"/>
          <w:u w:val="single"/>
          <w:lang w:val="uz-Latn-UZ"/>
        </w:rPr>
      </w:pPr>
      <w:r w:rsidRPr="008A67CB">
        <w:rPr>
          <w:b/>
          <w:sz w:val="26"/>
          <w:u w:val="single"/>
          <w:lang w:val="uz-Latn-UZ"/>
        </w:rPr>
        <w:t>O‘ZBEKISTONDA O‘RNATILGAN QUVVAT 480 MEGAVATTGA YETDI</w:t>
      </w:r>
    </w:p>
    <w:p w14:paraId="44C02879" w14:textId="396D7DE7" w:rsidR="00AB1EEF" w:rsidRPr="008A67CB" w:rsidRDefault="00464840" w:rsidP="007427B1">
      <w:pPr>
        <w:spacing w:line="276" w:lineRule="auto"/>
        <w:ind w:left="709"/>
        <w:jc w:val="center"/>
        <w:rPr>
          <w:b/>
          <w:bCs/>
          <w:sz w:val="44"/>
          <w:szCs w:val="44"/>
          <w:lang w:val="uz-Latn-UZ"/>
        </w:rPr>
      </w:pPr>
      <w:r w:rsidRPr="008A67CB">
        <w:rPr>
          <w:b/>
          <w:sz w:val="44"/>
          <w:lang w:val="uz-Latn-UZ"/>
        </w:rPr>
        <w:t>"Cengiz Enerji" Sirdaryo bug‘-gaz elektr stansiyasi</w:t>
      </w:r>
      <w:r w:rsidR="008A67CB" w:rsidRPr="008A67CB">
        <w:rPr>
          <w:b/>
          <w:sz w:val="44"/>
          <w:lang w:val="uz-Latn-UZ"/>
        </w:rPr>
        <w:t>ni</w:t>
      </w:r>
      <w:r w:rsidRPr="008A67CB">
        <w:rPr>
          <w:b/>
          <w:sz w:val="44"/>
          <w:lang w:val="uz-Latn-UZ"/>
        </w:rPr>
        <w:t xml:space="preserve"> tijoriy </w:t>
      </w:r>
      <w:r w:rsidR="008A67CB" w:rsidRPr="008A67CB">
        <w:rPr>
          <w:b/>
          <w:sz w:val="44"/>
          <w:lang w:val="uz-Latn-UZ"/>
        </w:rPr>
        <w:t>foydalanishga topshirdi</w:t>
      </w:r>
    </w:p>
    <w:p w14:paraId="57C7B8E7" w14:textId="6275472C" w:rsidR="00AB1EEF" w:rsidRPr="008A67CB" w:rsidRDefault="008A67CB" w:rsidP="00AB1EEF">
      <w:pPr>
        <w:spacing w:line="276" w:lineRule="auto"/>
        <w:ind w:left="709"/>
        <w:jc w:val="center"/>
        <w:rPr>
          <w:b/>
          <w:bCs/>
          <w:sz w:val="26"/>
          <w:szCs w:val="26"/>
          <w:lang w:val="uz-Latn-UZ"/>
        </w:rPr>
      </w:pPr>
      <w:r w:rsidRPr="008A67CB">
        <w:rPr>
          <w:b/>
          <w:sz w:val="26"/>
          <w:lang w:val="uz-Latn-UZ"/>
        </w:rPr>
        <w:t>Turkiyada xususiy sektor energetika investitsiyalari bo‘yicha yetakchi kuch bo‘lgan Cengiz Enerji xorijda ham energiya xavfsizligiga hissa qo‘shishda davom etmoqda. Toshkent shahridagi loyihadan so‘ng kompaniya Sirdaryo shahridagi tabiiy gazda ishlaydigan bug‘-gaz elektr stansiyasida tijorat faoliyatini boshladi va O‘zbekistonda o‘rnatilgan umumiy quvvatni 480 megavattga yetkazdi</w:t>
      </w:r>
      <w:r w:rsidR="007427B1" w:rsidRPr="008A67CB">
        <w:rPr>
          <w:b/>
          <w:sz w:val="26"/>
          <w:lang w:val="uz-Latn-UZ"/>
        </w:rPr>
        <w:t xml:space="preserve">.  </w:t>
      </w:r>
    </w:p>
    <w:p w14:paraId="1205CBA5" w14:textId="2EDC8F81" w:rsidR="007427B1" w:rsidRPr="008A67CB" w:rsidRDefault="008A67CB" w:rsidP="003F0695">
      <w:pPr>
        <w:spacing w:line="276" w:lineRule="auto"/>
        <w:ind w:left="709"/>
        <w:jc w:val="both"/>
        <w:rPr>
          <w:lang w:val="uz-Latn-UZ"/>
        </w:rPr>
      </w:pPr>
      <w:r w:rsidRPr="008A67CB">
        <w:rPr>
          <w:lang w:val="uz-Latn-UZ"/>
        </w:rPr>
        <w:t>Cengiz Holding‘ning Cengiz Enerji sho‘ba korxonasi Turkiyadagi kabi mintaqani energiya bilan ta’minlashda asosiy o‘yinchi rolini saqlab qolmoqda. Kompaniya o‘zining xalqaro portfelini kengaytirishda davom etmoqda va so‘nggi muhim voqea Sirdaryo shahrida joylashgan O‘zbekistondagi kombinatsiyalashgan gaz elektr stansiyasida tijorat savdosining boshlanishi bo‘ldi. O‘zbekiston bosh vaziri o‘rinbosari, energetika vaziri Jo‘rabek Mirzamahmudov tomonidan rasman foydalanishga topshirilgan mazkur inshootning o‘rnatilgan quvvati 240 megavattni tashkil etadi.</w:t>
      </w:r>
      <w:r w:rsidR="007427B1" w:rsidRPr="008A67CB">
        <w:rPr>
          <w:lang w:val="uz-Latn-UZ"/>
        </w:rPr>
        <w:t xml:space="preserve"> </w:t>
      </w:r>
    </w:p>
    <w:p w14:paraId="2E9040D6" w14:textId="02DEBD15" w:rsidR="00692728" w:rsidRPr="008A67CB" w:rsidRDefault="009D38EE" w:rsidP="003F0695">
      <w:pPr>
        <w:spacing w:line="276" w:lineRule="auto"/>
        <w:ind w:left="709"/>
        <w:jc w:val="both"/>
        <w:rPr>
          <w:lang w:val="uz-Latn-UZ"/>
        </w:rPr>
      </w:pPr>
      <w:r w:rsidRPr="009D38EE">
        <w:rPr>
          <w:b/>
          <w:bCs/>
          <w:lang w:val="uz-Latn-UZ"/>
        </w:rPr>
        <w:t xml:space="preserve">Cengiz Holding energetika guruhi rahbari Ahmet Jengizning </w:t>
      </w:r>
      <w:r w:rsidRPr="009D38EE">
        <w:rPr>
          <w:lang w:val="uz-Latn-UZ"/>
        </w:rPr>
        <w:t>aytishicha, kompaniya pandemiya boshlanganidan keyin butun dunyoda birinchi o‘ringa chiqqan energiya samaradorligi va diversifikatsiya bo‘yicha sa’y-harakatlarini faollashtirgan. "Ushbu yondashuv doirasida biz qo‘shni davlatlarga ham e’tibor qaratmoqdamiz. Biz ushbu mamlakatlar bilan energiya ishlab chiqarish bo‘yicha o‘z tajribamizni baham ko‘rish orqali ularning energiya xavfsizligini ta’minlashga ham hissa qo‘shamiz," - dedi u. Kelgusida ham investitsiyalari davom ettirilishini ta’kidlagan Jengiz: "Joriy yil boshida O‘zbekiston poytaxti Toshkent shahrida o‘rnatilgan quvvati 240 megavatt bo‘lgan birinchi kombinatsiyalashgan sikldagi tabiiy gaz elektr stansiyamiz ishga tushirilgandan so‘ng, 29-mart kuni poydevor qo‘yish marosimidan sakkiz oy o‘tib, Sirdaryodagi elektr stansiyamizni g‘urur va ko‘tarinkilik bilan tijoriy foydalanishga topshirdik.</w:t>
      </w:r>
      <w:r w:rsidR="007427B1" w:rsidRPr="008A67CB">
        <w:rPr>
          <w:lang w:val="uz-Latn-UZ"/>
        </w:rPr>
        <w:t xml:space="preserve"> </w:t>
      </w:r>
      <w:r w:rsidRPr="009D38EE">
        <w:rPr>
          <w:lang w:val="uz-Latn-UZ"/>
        </w:rPr>
        <w:t>Viloyatda mahalliy iqtisodiyot va energetika sohasini rivojlantirishga hissa qo‘shadigan ushbu ikkinchi elektr stansiyasi bilan O‘zbekistonda o‘rnatilgan umumiy quvvatimiz 480 megavattga yetdi. Bu quvvat qariyb 950 ming xonadonning elektr energiyasi iste’moliga teng. Ikkala elektr stansiyasi ham yuklamalarning keng diapazonida yuqori samaradorlik bilan ishlaydi, eng yuqori darajadagi talabda ham, past talab davrida ham juda yaxshi ko‘rsatkichlarni namoyish etadi. Ularning tezda to‘liq quvvatga chiqish qobiliyati, shuningdek, tezkor texnik xizmat ko‘rsatish imkonini beruvchi modulli dizayn bizga katta foydalanish afzalliklarini beradi."</w:t>
      </w:r>
      <w:r w:rsidR="007427B1" w:rsidRPr="008A67CB">
        <w:rPr>
          <w:lang w:val="uz-Latn-UZ"/>
        </w:rPr>
        <w:t xml:space="preserve"> </w:t>
      </w:r>
    </w:p>
    <w:p w14:paraId="33F8793B" w14:textId="7932B11E" w:rsidR="007427B1" w:rsidRPr="008A67CB" w:rsidRDefault="009D38EE" w:rsidP="003F0695">
      <w:pPr>
        <w:spacing w:line="276" w:lineRule="auto"/>
        <w:ind w:left="709"/>
        <w:jc w:val="both"/>
        <w:rPr>
          <w:b/>
          <w:bCs/>
          <w:lang w:val="uz-Latn-UZ"/>
        </w:rPr>
      </w:pPr>
      <w:r w:rsidRPr="009D38EE">
        <w:rPr>
          <w:b/>
          <w:lang w:val="uz-Latn-UZ"/>
        </w:rPr>
        <w:t>QURILISHGA JALB ETILGAN 700</w:t>
      </w:r>
      <w:r>
        <w:rPr>
          <w:b/>
          <w:lang w:val="uz-Latn-UZ"/>
        </w:rPr>
        <w:t xml:space="preserve"> ISHCHI</w:t>
      </w:r>
      <w:r w:rsidRPr="009D38EE">
        <w:rPr>
          <w:b/>
          <w:lang w:val="uz-Latn-UZ"/>
        </w:rPr>
        <w:t xml:space="preserve"> K</w:t>
      </w:r>
      <w:r>
        <w:rPr>
          <w:b/>
          <w:lang w:val="uz-Latn-UZ"/>
        </w:rPr>
        <w:t>UC</w:t>
      </w:r>
      <w:r w:rsidRPr="009D38EE">
        <w:rPr>
          <w:b/>
          <w:lang w:val="uz-Latn-UZ"/>
        </w:rPr>
        <w:t>HI</w:t>
      </w:r>
    </w:p>
    <w:p w14:paraId="66934CB4" w14:textId="7738E1B9" w:rsidR="00E51E16" w:rsidRPr="008A67CB" w:rsidRDefault="009D38EE" w:rsidP="00A069FC">
      <w:pPr>
        <w:spacing w:line="276" w:lineRule="auto"/>
        <w:ind w:left="709"/>
        <w:jc w:val="both"/>
        <w:rPr>
          <w:lang w:val="uz-Latn-UZ"/>
        </w:rPr>
      </w:pPr>
      <w:r w:rsidRPr="009D38EE">
        <w:rPr>
          <w:lang w:val="uz-Latn-UZ"/>
        </w:rPr>
        <w:t xml:space="preserve">Nafaqat Sirdaryoning energiyaga bo‘lgan ehtiyojini qondirish, balki mamlakatni energiya bilan ta’minlash maqsadida qurilgan tabiiy gaz bilan ishlaydigan kombinatsiyalashgan siklli elektr stansiyasi 70 ming kvadrat metr maydonda barpo etildi. Qurilish avjiga chiqqan paytda loyihaga 700 kishi, jumladan, turkiyalik muhandislar jalb qilingan. Foydalanish bosqichida stansiyada asosan o‘zbekistonlik bo‘lgan 100 </w:t>
      </w:r>
      <w:r w:rsidRPr="009D38EE">
        <w:rPr>
          <w:lang w:val="uz-Latn-UZ"/>
        </w:rPr>
        <w:lastRenderedPageBreak/>
        <w:t>ga yaqin kishi faoliyat yuritadi. Cengiz Enerji stansiyani "qurilish-foydalanish" modeli bo‘yicha ishlatadi va 25 yil davomida elektr energiyasi ishlab chiqaradi</w:t>
      </w:r>
      <w:r w:rsidR="007427B1" w:rsidRPr="008A67CB">
        <w:rPr>
          <w:lang w:val="uz-Latn-UZ"/>
        </w:rPr>
        <w:t xml:space="preserve">. </w:t>
      </w:r>
    </w:p>
    <w:sectPr w:rsidR="00E51E16" w:rsidRPr="008A67CB" w:rsidSect="002A569D">
      <w:pgSz w:w="11906" w:h="16838"/>
      <w:pgMar w:top="709" w:right="1417" w:bottom="141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768"/>
    <w:rsid w:val="000873AC"/>
    <w:rsid w:val="000D05B6"/>
    <w:rsid w:val="000D0AF2"/>
    <w:rsid w:val="00105096"/>
    <w:rsid w:val="00121562"/>
    <w:rsid w:val="00135800"/>
    <w:rsid w:val="00166074"/>
    <w:rsid w:val="00170DD5"/>
    <w:rsid w:val="001C69EB"/>
    <w:rsid w:val="001F5FCA"/>
    <w:rsid w:val="00226DF8"/>
    <w:rsid w:val="002A569D"/>
    <w:rsid w:val="002C7BB1"/>
    <w:rsid w:val="003146C7"/>
    <w:rsid w:val="00317787"/>
    <w:rsid w:val="00332969"/>
    <w:rsid w:val="003454FE"/>
    <w:rsid w:val="00346A23"/>
    <w:rsid w:val="00350F52"/>
    <w:rsid w:val="00355448"/>
    <w:rsid w:val="00374B18"/>
    <w:rsid w:val="003F0695"/>
    <w:rsid w:val="004575FF"/>
    <w:rsid w:val="00464840"/>
    <w:rsid w:val="0048427F"/>
    <w:rsid w:val="0050748D"/>
    <w:rsid w:val="00541EFB"/>
    <w:rsid w:val="0057792D"/>
    <w:rsid w:val="005C7B31"/>
    <w:rsid w:val="005D2B94"/>
    <w:rsid w:val="005F05DC"/>
    <w:rsid w:val="00661263"/>
    <w:rsid w:val="00671FD1"/>
    <w:rsid w:val="00692728"/>
    <w:rsid w:val="006A2541"/>
    <w:rsid w:val="006C09E0"/>
    <w:rsid w:val="007427B1"/>
    <w:rsid w:val="00802AB9"/>
    <w:rsid w:val="0083524E"/>
    <w:rsid w:val="00836F01"/>
    <w:rsid w:val="008831C5"/>
    <w:rsid w:val="008A0ED3"/>
    <w:rsid w:val="008A67CB"/>
    <w:rsid w:val="008A696F"/>
    <w:rsid w:val="008B121B"/>
    <w:rsid w:val="00953944"/>
    <w:rsid w:val="00980B8E"/>
    <w:rsid w:val="009D38EE"/>
    <w:rsid w:val="00A069FC"/>
    <w:rsid w:val="00A15902"/>
    <w:rsid w:val="00A24768"/>
    <w:rsid w:val="00A27EC5"/>
    <w:rsid w:val="00A6757A"/>
    <w:rsid w:val="00A852C0"/>
    <w:rsid w:val="00AB1EEF"/>
    <w:rsid w:val="00AB3C19"/>
    <w:rsid w:val="00AE5FDF"/>
    <w:rsid w:val="00AF5578"/>
    <w:rsid w:val="00B01643"/>
    <w:rsid w:val="00B3115C"/>
    <w:rsid w:val="00B40EC5"/>
    <w:rsid w:val="00BA2F32"/>
    <w:rsid w:val="00CF5564"/>
    <w:rsid w:val="00D0591F"/>
    <w:rsid w:val="00D2190D"/>
    <w:rsid w:val="00D35A67"/>
    <w:rsid w:val="00D7612B"/>
    <w:rsid w:val="00DB3183"/>
    <w:rsid w:val="00E51E16"/>
    <w:rsid w:val="00F20D28"/>
    <w:rsid w:val="00F473E9"/>
    <w:rsid w:val="00F650C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CDDB0"/>
  <w15:chartTrackingRefBased/>
  <w15:docId w15:val="{7D840C4F-B138-469C-8D75-7444AA3B2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490</Words>
  <Characters>2797</Characters>
  <Application>Microsoft Office Word</Application>
  <DocSecurity>0</DocSecurity>
  <Lines>23</Lines>
  <Paragraphs>6</Paragraphs>
  <ScaleCrop>false</ScaleCrop>
  <HeadingPairs>
    <vt:vector size="4" baseType="variant">
      <vt:variant>
        <vt:lpstr>Название</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nabieva</dc:creator>
  <cp:keywords/>
  <dc:description/>
  <cp:lastModifiedBy>Руслан</cp:lastModifiedBy>
  <cp:revision>4</cp:revision>
  <dcterms:created xsi:type="dcterms:W3CDTF">2025-09-25T16:58:00Z</dcterms:created>
  <dcterms:modified xsi:type="dcterms:W3CDTF">2025-09-26T07:05:00Z</dcterms:modified>
</cp:coreProperties>
</file>